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C0" w:rsidRDefault="00555DC0" w:rsidP="00314ECC">
      <w:pPr>
        <w:ind w:right="482"/>
        <w:jc w:val="center"/>
        <w:rPr>
          <w:rFonts w:asciiTheme="minorEastAsia" w:hAnsiTheme="minorEastAsia"/>
          <w:b/>
          <w:sz w:val="24"/>
          <w:szCs w:val="24"/>
          <w:u w:val="single"/>
        </w:rPr>
      </w:pPr>
    </w:p>
    <w:p w:rsidR="00F0139E" w:rsidRDefault="00F93A25" w:rsidP="00314ECC">
      <w:pPr>
        <w:ind w:right="482"/>
        <w:jc w:val="center"/>
        <w:rPr>
          <w:rFonts w:asciiTheme="minorEastAsia" w:hAnsiTheme="minorEastAsia"/>
          <w:b/>
          <w:sz w:val="24"/>
          <w:szCs w:val="24"/>
          <w:u w:val="single"/>
        </w:rPr>
      </w:pPr>
      <w:r w:rsidRPr="00E95D4C">
        <w:rPr>
          <w:rFonts w:asciiTheme="minorEastAsia" w:hAnsiTheme="minorEastAsia" w:hint="eastAsia"/>
          <w:b/>
          <w:sz w:val="24"/>
          <w:szCs w:val="24"/>
          <w:u w:val="single"/>
        </w:rPr>
        <w:t>「</w:t>
      </w:r>
      <w:r w:rsidR="00F163F7" w:rsidRPr="00E95D4C">
        <w:rPr>
          <w:rFonts w:asciiTheme="minorEastAsia" w:hAnsiTheme="minorEastAsia" w:hint="eastAsia"/>
          <w:b/>
          <w:sz w:val="24"/>
          <w:szCs w:val="24"/>
          <w:u w:val="single"/>
        </w:rPr>
        <w:t>第</w:t>
      </w:r>
      <w:r w:rsidR="0056302B">
        <w:rPr>
          <w:rFonts w:asciiTheme="minorEastAsia" w:hAnsiTheme="minorEastAsia" w:hint="eastAsia"/>
          <w:b/>
          <w:sz w:val="24"/>
          <w:szCs w:val="24"/>
          <w:u w:val="single"/>
        </w:rPr>
        <w:t>４</w:t>
      </w:r>
      <w:r w:rsidR="00F163F7" w:rsidRPr="00E95D4C">
        <w:rPr>
          <w:rFonts w:asciiTheme="minorEastAsia" w:hAnsiTheme="minorEastAsia" w:hint="eastAsia"/>
          <w:b/>
          <w:sz w:val="24"/>
          <w:szCs w:val="24"/>
          <w:u w:val="single"/>
        </w:rPr>
        <w:t>回</w:t>
      </w:r>
      <w:r w:rsidR="002F166C" w:rsidRPr="00E95D4C">
        <w:rPr>
          <w:rFonts w:asciiTheme="minorEastAsia" w:hAnsiTheme="minorEastAsia" w:hint="eastAsia"/>
          <w:b/>
          <w:sz w:val="24"/>
          <w:szCs w:val="24"/>
          <w:u w:val="single"/>
        </w:rPr>
        <w:t>伊豆の国</w:t>
      </w:r>
      <w:r w:rsidR="006D6DBA" w:rsidRPr="00E95D4C">
        <w:rPr>
          <w:rFonts w:asciiTheme="minorEastAsia" w:hAnsiTheme="minorEastAsia" w:hint="eastAsia"/>
          <w:b/>
          <w:sz w:val="24"/>
          <w:szCs w:val="24"/>
          <w:u w:val="single"/>
        </w:rPr>
        <w:t>ふるさと博覧会</w:t>
      </w:r>
      <w:r w:rsidR="0056302B">
        <w:rPr>
          <w:rFonts w:asciiTheme="minorEastAsia" w:hAnsiTheme="minorEastAsia" w:hint="eastAsia"/>
          <w:b/>
          <w:sz w:val="24"/>
          <w:szCs w:val="24"/>
          <w:u w:val="single"/>
        </w:rPr>
        <w:t>2022</w:t>
      </w:r>
      <w:r w:rsidRPr="00E95D4C">
        <w:rPr>
          <w:rFonts w:asciiTheme="minorEastAsia" w:hAnsiTheme="minorEastAsia" w:hint="eastAsia"/>
          <w:b/>
          <w:sz w:val="24"/>
          <w:szCs w:val="24"/>
          <w:u w:val="single"/>
        </w:rPr>
        <w:t>」</w:t>
      </w:r>
      <w:r w:rsidR="002F166C" w:rsidRPr="00E95D4C">
        <w:rPr>
          <w:rFonts w:asciiTheme="minorEastAsia" w:hAnsiTheme="minorEastAsia" w:hint="eastAsia"/>
          <w:b/>
          <w:sz w:val="24"/>
          <w:szCs w:val="24"/>
          <w:u w:val="single"/>
        </w:rPr>
        <w:t>パートナー</w:t>
      </w:r>
      <w:r w:rsidR="0060472B" w:rsidRPr="00E95D4C">
        <w:rPr>
          <w:rFonts w:asciiTheme="minorEastAsia" w:hAnsiTheme="minorEastAsia" w:hint="eastAsia"/>
          <w:b/>
          <w:sz w:val="24"/>
          <w:szCs w:val="24"/>
          <w:u w:val="single"/>
        </w:rPr>
        <w:t>募集</w:t>
      </w:r>
      <w:r w:rsidR="000A051C" w:rsidRPr="00E95D4C">
        <w:rPr>
          <w:rFonts w:asciiTheme="minorEastAsia" w:hAnsiTheme="minorEastAsia" w:hint="eastAsia"/>
          <w:b/>
          <w:sz w:val="24"/>
          <w:szCs w:val="24"/>
          <w:u w:val="single"/>
        </w:rPr>
        <w:t>要項</w:t>
      </w:r>
    </w:p>
    <w:p w:rsidR="00555DC0" w:rsidRPr="00E95D4C" w:rsidRDefault="00555DC0" w:rsidP="00301CBC">
      <w:pPr>
        <w:ind w:right="482"/>
        <w:rPr>
          <w:rFonts w:asciiTheme="minorEastAsia" w:hAnsiTheme="minorEastAsia"/>
          <w:sz w:val="20"/>
          <w:szCs w:val="20"/>
        </w:rPr>
      </w:pPr>
    </w:p>
    <w:p w:rsidR="00202E3B" w:rsidRPr="00E95D4C" w:rsidRDefault="00202E3B" w:rsidP="00202E3B">
      <w:pPr>
        <w:jc w:val="left"/>
        <w:rPr>
          <w:rFonts w:asciiTheme="minorEastAsia" w:hAnsiTheme="minorEastAsia"/>
          <w:sz w:val="20"/>
          <w:szCs w:val="20"/>
        </w:rPr>
      </w:pPr>
      <w:r w:rsidRPr="00E95D4C">
        <w:rPr>
          <w:rFonts w:asciiTheme="minorEastAsia" w:hAnsiTheme="minorEastAsia" w:hint="eastAsia"/>
          <w:sz w:val="20"/>
          <w:szCs w:val="20"/>
        </w:rPr>
        <w:t>１．開催目的</w:t>
      </w:r>
    </w:p>
    <w:p w:rsidR="00A46636" w:rsidRPr="00F369AB" w:rsidRDefault="00A46636" w:rsidP="00A46636">
      <w:pPr>
        <w:rPr>
          <w:rFonts w:ascii="ＭＳ 明朝" w:eastAsia="ＭＳ 明朝" w:hAnsi="ＭＳ 明朝"/>
          <w:color w:val="000000" w:themeColor="text1"/>
        </w:rPr>
      </w:pPr>
      <w:r>
        <w:rPr>
          <w:rFonts w:asciiTheme="minorEastAsia" w:hAnsiTheme="minorEastAsia" w:hint="eastAsia"/>
          <w:sz w:val="20"/>
          <w:szCs w:val="20"/>
        </w:rPr>
        <w:t xml:space="preserve">　</w:t>
      </w:r>
      <w:r w:rsidR="00D14541" w:rsidRPr="00E95D4C">
        <w:rPr>
          <w:rFonts w:asciiTheme="minorEastAsia" w:hAnsiTheme="minorEastAsia" w:hint="eastAsia"/>
          <w:sz w:val="20"/>
          <w:szCs w:val="20"/>
        </w:rPr>
        <w:t>伊豆の国ふるさと博覧会は、</w:t>
      </w:r>
      <w:r w:rsidR="001F0D5F" w:rsidRPr="00E95D4C">
        <w:rPr>
          <w:rFonts w:asciiTheme="minorEastAsia" w:hAnsiTheme="minorEastAsia" w:hint="eastAsia"/>
          <w:sz w:val="20"/>
          <w:szCs w:val="20"/>
        </w:rPr>
        <w:t>市民が主体となって、市の地域資源「ヒト」「コト」「モノ」を活用した体験プログラムを期間中に市内各所で開催し、参加者とパートナー（プログラム提供者）が一緒に楽しむまちづくりの取り組み</w:t>
      </w:r>
      <w:r w:rsidR="00186B62" w:rsidRPr="00E95D4C">
        <w:rPr>
          <w:rFonts w:asciiTheme="minorEastAsia" w:hAnsiTheme="minorEastAsia" w:hint="eastAsia"/>
          <w:sz w:val="20"/>
          <w:szCs w:val="20"/>
        </w:rPr>
        <w:t>です</w:t>
      </w:r>
      <w:r w:rsidR="001F0D5F" w:rsidRPr="00E95D4C">
        <w:rPr>
          <w:rFonts w:asciiTheme="minorEastAsia" w:hAnsiTheme="minorEastAsia" w:hint="eastAsia"/>
          <w:sz w:val="20"/>
          <w:szCs w:val="20"/>
        </w:rPr>
        <w:t>。</w:t>
      </w:r>
      <w:r w:rsidR="007466BC" w:rsidRPr="00E95D4C">
        <w:rPr>
          <w:rFonts w:asciiTheme="minorEastAsia" w:hAnsiTheme="minorEastAsia" w:hint="eastAsia"/>
          <w:sz w:val="20"/>
          <w:szCs w:val="20"/>
        </w:rPr>
        <w:t>地域の魅力を再発見し、ますます地域を好きになること、</w:t>
      </w:r>
      <w:r w:rsidR="00474312" w:rsidRPr="00E95D4C">
        <w:rPr>
          <w:rFonts w:asciiTheme="minorEastAsia" w:hAnsiTheme="minorEastAsia" w:hint="eastAsia"/>
          <w:sz w:val="20"/>
          <w:szCs w:val="20"/>
        </w:rPr>
        <w:t>伊豆の国ふるさと博覧会</w:t>
      </w:r>
      <w:r w:rsidR="00D138B8" w:rsidRPr="00E95D4C">
        <w:rPr>
          <w:rFonts w:asciiTheme="minorEastAsia" w:hAnsiTheme="minorEastAsia" w:hint="eastAsia"/>
          <w:sz w:val="20"/>
          <w:szCs w:val="20"/>
        </w:rPr>
        <w:t>開催への理解・</w:t>
      </w:r>
      <w:r w:rsidR="00C67530">
        <w:rPr>
          <w:rFonts w:asciiTheme="minorEastAsia" w:hAnsiTheme="minorEastAsia" w:hint="eastAsia"/>
          <w:sz w:val="20"/>
          <w:szCs w:val="20"/>
        </w:rPr>
        <w:t>認知度を高め</w:t>
      </w:r>
      <w:r w:rsidR="007466BC" w:rsidRPr="00E95D4C">
        <w:rPr>
          <w:rFonts w:asciiTheme="minorEastAsia" w:hAnsiTheme="minorEastAsia" w:hint="eastAsia"/>
          <w:sz w:val="20"/>
          <w:szCs w:val="20"/>
        </w:rPr>
        <w:t>、各団体・事業所・地域等のつながりを築</w:t>
      </w:r>
      <w:r w:rsidR="00186B62" w:rsidRPr="00E95D4C">
        <w:rPr>
          <w:rFonts w:asciiTheme="minorEastAsia" w:hAnsiTheme="minorEastAsia" w:hint="eastAsia"/>
          <w:sz w:val="20"/>
          <w:szCs w:val="20"/>
        </w:rPr>
        <w:t>きます</w:t>
      </w:r>
      <w:r w:rsidR="007466BC" w:rsidRPr="00E95D4C">
        <w:rPr>
          <w:rFonts w:asciiTheme="minorEastAsia" w:hAnsiTheme="minorEastAsia" w:hint="eastAsia"/>
          <w:sz w:val="20"/>
          <w:szCs w:val="20"/>
        </w:rPr>
        <w:t>。</w:t>
      </w:r>
      <w:r>
        <w:rPr>
          <w:rFonts w:asciiTheme="minorEastAsia" w:hAnsiTheme="minorEastAsia" w:hint="eastAsia"/>
          <w:sz w:val="20"/>
          <w:szCs w:val="20"/>
        </w:rPr>
        <w:t>第４</w:t>
      </w:r>
      <w:r w:rsidR="006E051A" w:rsidRPr="00E95D4C">
        <w:rPr>
          <w:rFonts w:asciiTheme="minorEastAsia" w:hAnsiTheme="minorEastAsia" w:hint="eastAsia"/>
          <w:sz w:val="20"/>
          <w:szCs w:val="20"/>
        </w:rPr>
        <w:t>回目は、</w:t>
      </w:r>
      <w:r w:rsidRPr="00F369AB">
        <w:rPr>
          <w:rFonts w:ascii="ＭＳ 明朝" w:eastAsia="ＭＳ 明朝" w:hAnsi="ＭＳ 明朝" w:hint="eastAsia"/>
          <w:color w:val="000000" w:themeColor="text1"/>
        </w:rPr>
        <w:t>大河ドラマ「鎌倉殿の13</w:t>
      </w:r>
      <w:r>
        <w:rPr>
          <w:rFonts w:ascii="ＭＳ 明朝" w:eastAsia="ＭＳ 明朝" w:hAnsi="ＭＳ 明朝" w:hint="eastAsia"/>
          <w:color w:val="000000" w:themeColor="text1"/>
        </w:rPr>
        <w:t>人」の放映に関連づけて開催することで、北条義時を知る、歴史に触れる機会を</w:t>
      </w:r>
      <w:r w:rsidR="00301CBC">
        <w:rPr>
          <w:rFonts w:ascii="ＭＳ 明朝" w:eastAsia="ＭＳ 明朝" w:hAnsi="ＭＳ 明朝" w:hint="eastAsia"/>
          <w:color w:val="000000" w:themeColor="text1"/>
        </w:rPr>
        <w:t>提供するとともに事業所の新たな商品造成につなげていくことを目指しています</w:t>
      </w:r>
      <w:r>
        <w:rPr>
          <w:rFonts w:ascii="ＭＳ 明朝" w:eastAsia="ＭＳ 明朝" w:hAnsi="ＭＳ 明朝" w:hint="eastAsia"/>
          <w:color w:val="000000" w:themeColor="text1"/>
        </w:rPr>
        <w:t>。</w:t>
      </w:r>
    </w:p>
    <w:p w:rsidR="007466BC" w:rsidRPr="00A46636" w:rsidRDefault="007466BC" w:rsidP="00A46636">
      <w:pPr>
        <w:rPr>
          <w:rFonts w:asciiTheme="minorEastAsia" w:hAnsiTheme="minorEastAsia"/>
          <w:sz w:val="20"/>
          <w:szCs w:val="20"/>
        </w:rPr>
      </w:pPr>
    </w:p>
    <w:p w:rsidR="00202E3B" w:rsidRPr="00E95D4C" w:rsidRDefault="00FC77C5" w:rsidP="00A46636">
      <w:pPr>
        <w:ind w:left="400" w:hangingChars="200" w:hanging="400"/>
        <w:rPr>
          <w:rFonts w:asciiTheme="minorEastAsia" w:hAnsiTheme="minorEastAsia"/>
          <w:sz w:val="20"/>
          <w:szCs w:val="20"/>
        </w:rPr>
      </w:pPr>
      <w:r>
        <w:rPr>
          <w:rFonts w:asciiTheme="minorEastAsia" w:hAnsiTheme="minorEastAsia" w:hint="eastAsia"/>
          <w:sz w:val="20"/>
          <w:szCs w:val="20"/>
        </w:rPr>
        <w:t>２</w:t>
      </w:r>
      <w:r w:rsidR="00202E3B" w:rsidRPr="00E95D4C">
        <w:rPr>
          <w:rFonts w:asciiTheme="minorEastAsia" w:hAnsiTheme="minorEastAsia" w:hint="eastAsia"/>
          <w:sz w:val="20"/>
          <w:szCs w:val="20"/>
        </w:rPr>
        <w:t>．</w:t>
      </w:r>
      <w:r w:rsidR="002F166C" w:rsidRPr="00E95D4C">
        <w:rPr>
          <w:rFonts w:asciiTheme="minorEastAsia" w:hAnsiTheme="minorEastAsia" w:hint="eastAsia"/>
          <w:sz w:val="20"/>
          <w:szCs w:val="20"/>
        </w:rPr>
        <w:t>開催</w:t>
      </w:r>
      <w:r w:rsidR="00372DD6" w:rsidRPr="00E95D4C">
        <w:rPr>
          <w:rFonts w:asciiTheme="minorEastAsia" w:hAnsiTheme="minorEastAsia" w:hint="eastAsia"/>
          <w:sz w:val="20"/>
          <w:szCs w:val="20"/>
        </w:rPr>
        <w:t>期間</w:t>
      </w:r>
    </w:p>
    <w:p w:rsidR="009233CE" w:rsidRPr="00E95D4C" w:rsidRDefault="00A46636" w:rsidP="00372DD6">
      <w:pPr>
        <w:ind w:firstLineChars="200" w:firstLine="400"/>
        <w:jc w:val="left"/>
        <w:rPr>
          <w:rFonts w:asciiTheme="minorEastAsia" w:hAnsiTheme="minorEastAsia"/>
          <w:sz w:val="20"/>
          <w:szCs w:val="20"/>
        </w:rPr>
      </w:pPr>
      <w:r>
        <w:rPr>
          <w:rFonts w:asciiTheme="minorEastAsia" w:hAnsiTheme="minorEastAsia" w:hint="eastAsia"/>
          <w:sz w:val="20"/>
          <w:szCs w:val="20"/>
        </w:rPr>
        <w:t>2022</w:t>
      </w:r>
      <w:r w:rsidR="002F166C" w:rsidRPr="00E95D4C">
        <w:rPr>
          <w:rFonts w:asciiTheme="minorEastAsia" w:hAnsiTheme="minorEastAsia" w:hint="eastAsia"/>
          <w:sz w:val="20"/>
          <w:szCs w:val="20"/>
        </w:rPr>
        <w:t>年</w:t>
      </w:r>
      <w:r>
        <w:rPr>
          <w:rFonts w:asciiTheme="minorEastAsia" w:hAnsiTheme="minorEastAsia" w:hint="eastAsia"/>
          <w:sz w:val="20"/>
          <w:szCs w:val="20"/>
        </w:rPr>
        <w:t>１</w:t>
      </w:r>
      <w:r w:rsidR="002F166C" w:rsidRPr="00E95D4C">
        <w:rPr>
          <w:rFonts w:asciiTheme="minorEastAsia" w:hAnsiTheme="minorEastAsia" w:hint="eastAsia"/>
          <w:sz w:val="20"/>
          <w:szCs w:val="20"/>
        </w:rPr>
        <w:t>月</w:t>
      </w:r>
      <w:r>
        <w:rPr>
          <w:rFonts w:asciiTheme="minorEastAsia" w:hAnsiTheme="minorEastAsia" w:hint="eastAsia"/>
          <w:sz w:val="20"/>
          <w:szCs w:val="20"/>
        </w:rPr>
        <w:t>８</w:t>
      </w:r>
      <w:r w:rsidR="002F166C" w:rsidRPr="00E95D4C">
        <w:rPr>
          <w:rFonts w:asciiTheme="minorEastAsia" w:hAnsiTheme="minorEastAsia" w:hint="eastAsia"/>
          <w:sz w:val="20"/>
          <w:szCs w:val="20"/>
        </w:rPr>
        <w:t>日（</w:t>
      </w:r>
      <w:r w:rsidR="00F350B1" w:rsidRPr="00E95D4C">
        <w:rPr>
          <w:rFonts w:asciiTheme="minorEastAsia" w:hAnsiTheme="minorEastAsia" w:hint="eastAsia"/>
          <w:sz w:val="20"/>
          <w:szCs w:val="20"/>
        </w:rPr>
        <w:t>土</w:t>
      </w:r>
      <w:r w:rsidR="002F166C" w:rsidRPr="00E95D4C">
        <w:rPr>
          <w:rFonts w:asciiTheme="minorEastAsia" w:hAnsiTheme="minorEastAsia" w:hint="eastAsia"/>
          <w:sz w:val="20"/>
          <w:szCs w:val="20"/>
        </w:rPr>
        <w:t>）～</w:t>
      </w:r>
      <w:r>
        <w:rPr>
          <w:rFonts w:asciiTheme="minorEastAsia" w:hAnsiTheme="minorEastAsia" w:hint="eastAsia"/>
          <w:sz w:val="20"/>
          <w:szCs w:val="20"/>
        </w:rPr>
        <w:t>１</w:t>
      </w:r>
      <w:r w:rsidR="002F166C" w:rsidRPr="00E95D4C">
        <w:rPr>
          <w:rFonts w:asciiTheme="minorEastAsia" w:hAnsiTheme="minorEastAsia" w:hint="eastAsia"/>
          <w:sz w:val="20"/>
          <w:szCs w:val="20"/>
        </w:rPr>
        <w:t>月</w:t>
      </w:r>
      <w:r w:rsidR="00F350B1" w:rsidRPr="00E95D4C">
        <w:rPr>
          <w:rFonts w:asciiTheme="minorEastAsia" w:hAnsiTheme="minorEastAsia" w:hint="eastAsia"/>
          <w:sz w:val="20"/>
          <w:szCs w:val="20"/>
        </w:rPr>
        <w:t>30</w:t>
      </w:r>
      <w:r w:rsidR="002F166C" w:rsidRPr="00E95D4C">
        <w:rPr>
          <w:rFonts w:asciiTheme="minorEastAsia" w:hAnsiTheme="minorEastAsia" w:hint="eastAsia"/>
          <w:sz w:val="20"/>
          <w:szCs w:val="20"/>
        </w:rPr>
        <w:t>日（</w:t>
      </w:r>
      <w:r w:rsidR="001F0D5F" w:rsidRPr="00E95D4C">
        <w:rPr>
          <w:rFonts w:asciiTheme="minorEastAsia" w:hAnsiTheme="minorEastAsia" w:hint="eastAsia"/>
          <w:sz w:val="20"/>
          <w:szCs w:val="20"/>
        </w:rPr>
        <w:t>日</w:t>
      </w:r>
      <w:r w:rsidR="002F166C" w:rsidRPr="00E95D4C">
        <w:rPr>
          <w:rFonts w:asciiTheme="minorEastAsia" w:hAnsiTheme="minorEastAsia" w:hint="eastAsia"/>
          <w:sz w:val="20"/>
          <w:szCs w:val="20"/>
        </w:rPr>
        <w:t>）</w:t>
      </w:r>
      <w:r w:rsidR="001F0D5F" w:rsidRPr="00E95D4C">
        <w:rPr>
          <w:rFonts w:asciiTheme="minorEastAsia" w:hAnsiTheme="minorEastAsia" w:hint="eastAsia"/>
          <w:sz w:val="20"/>
          <w:szCs w:val="20"/>
        </w:rPr>
        <w:t xml:space="preserve">　</w:t>
      </w:r>
      <w:r>
        <w:rPr>
          <w:rFonts w:asciiTheme="minorEastAsia" w:hAnsiTheme="minorEastAsia" w:hint="eastAsia"/>
          <w:sz w:val="20"/>
          <w:szCs w:val="20"/>
        </w:rPr>
        <w:t>23</w:t>
      </w:r>
      <w:r w:rsidR="001F0D5F" w:rsidRPr="00E95D4C">
        <w:rPr>
          <w:rFonts w:asciiTheme="minorEastAsia" w:hAnsiTheme="minorEastAsia" w:hint="eastAsia"/>
          <w:sz w:val="20"/>
          <w:szCs w:val="20"/>
        </w:rPr>
        <w:t>日間</w:t>
      </w:r>
    </w:p>
    <w:p w:rsidR="006D6DBA" w:rsidRPr="00E95D4C" w:rsidRDefault="007466BC" w:rsidP="008F5850">
      <w:pPr>
        <w:ind w:leftChars="200" w:left="420"/>
        <w:jc w:val="left"/>
        <w:rPr>
          <w:rFonts w:asciiTheme="minorEastAsia" w:hAnsiTheme="minorEastAsia"/>
          <w:sz w:val="20"/>
          <w:szCs w:val="20"/>
        </w:rPr>
      </w:pPr>
      <w:r w:rsidRPr="00E95D4C">
        <w:rPr>
          <w:rFonts w:asciiTheme="minorEastAsia" w:hAnsiTheme="minorEastAsia" w:hint="eastAsia"/>
          <w:sz w:val="20"/>
          <w:szCs w:val="20"/>
        </w:rPr>
        <w:t>※</w:t>
      </w:r>
      <w:r w:rsidR="002F166C" w:rsidRPr="00E95D4C">
        <w:rPr>
          <w:rFonts w:asciiTheme="minorEastAsia" w:hAnsiTheme="minorEastAsia" w:hint="eastAsia"/>
          <w:sz w:val="20"/>
          <w:szCs w:val="20"/>
        </w:rPr>
        <w:t>期間中の</w:t>
      </w:r>
      <w:r w:rsidR="00372DD6" w:rsidRPr="00E95D4C">
        <w:rPr>
          <w:rFonts w:asciiTheme="minorEastAsia" w:hAnsiTheme="minorEastAsia" w:hint="eastAsia"/>
          <w:sz w:val="20"/>
          <w:szCs w:val="20"/>
        </w:rPr>
        <w:t>すべての日時にプログラムの提供を</w:t>
      </w:r>
      <w:r w:rsidR="003E4AC4">
        <w:rPr>
          <w:rFonts w:asciiTheme="minorEastAsia" w:hAnsiTheme="minorEastAsia" w:hint="eastAsia"/>
          <w:sz w:val="20"/>
          <w:szCs w:val="20"/>
        </w:rPr>
        <w:t>求める</w:t>
      </w:r>
      <w:r w:rsidR="00372DD6" w:rsidRPr="00E95D4C">
        <w:rPr>
          <w:rFonts w:asciiTheme="minorEastAsia" w:hAnsiTheme="minorEastAsia" w:hint="eastAsia"/>
          <w:sz w:val="20"/>
          <w:szCs w:val="20"/>
        </w:rPr>
        <w:t>ものではありません。</w:t>
      </w:r>
    </w:p>
    <w:p w:rsidR="00372DD6" w:rsidRPr="00E95D4C" w:rsidRDefault="008F5850" w:rsidP="006D6DBA">
      <w:pPr>
        <w:ind w:leftChars="200" w:left="420" w:firstLineChars="100" w:firstLine="200"/>
        <w:jc w:val="left"/>
        <w:rPr>
          <w:rFonts w:asciiTheme="minorEastAsia" w:hAnsiTheme="minorEastAsia"/>
          <w:sz w:val="20"/>
          <w:szCs w:val="20"/>
        </w:rPr>
      </w:pPr>
      <w:r w:rsidRPr="00E95D4C">
        <w:rPr>
          <w:rFonts w:asciiTheme="minorEastAsia" w:hAnsiTheme="minorEastAsia" w:hint="eastAsia"/>
          <w:sz w:val="20"/>
          <w:szCs w:val="20"/>
        </w:rPr>
        <w:t>期間中の都合の</w:t>
      </w:r>
      <w:r w:rsidR="00372DD6" w:rsidRPr="00E95D4C">
        <w:rPr>
          <w:rFonts w:asciiTheme="minorEastAsia" w:hAnsiTheme="minorEastAsia" w:hint="eastAsia"/>
          <w:sz w:val="20"/>
          <w:szCs w:val="20"/>
        </w:rPr>
        <w:t>良い日時に</w:t>
      </w:r>
      <w:r w:rsidRPr="00E95D4C">
        <w:rPr>
          <w:rFonts w:asciiTheme="minorEastAsia" w:hAnsiTheme="minorEastAsia" w:hint="eastAsia"/>
          <w:sz w:val="20"/>
          <w:szCs w:val="20"/>
        </w:rPr>
        <w:t>プログラムを提供してください。</w:t>
      </w:r>
    </w:p>
    <w:p w:rsidR="0017550A" w:rsidRPr="00E95D4C" w:rsidRDefault="0017550A" w:rsidP="006D6DBA">
      <w:pPr>
        <w:ind w:leftChars="200" w:left="420" w:firstLineChars="100" w:firstLine="200"/>
        <w:jc w:val="left"/>
        <w:rPr>
          <w:rFonts w:asciiTheme="minorEastAsia" w:hAnsiTheme="minorEastAsia"/>
          <w:sz w:val="20"/>
          <w:szCs w:val="20"/>
        </w:rPr>
      </w:pPr>
    </w:p>
    <w:p w:rsidR="002F166C" w:rsidRPr="00E95D4C" w:rsidRDefault="00FC77C5" w:rsidP="008D71CC">
      <w:pPr>
        <w:jc w:val="left"/>
        <w:rPr>
          <w:rFonts w:asciiTheme="minorEastAsia" w:hAnsiTheme="minorEastAsia"/>
          <w:sz w:val="20"/>
          <w:szCs w:val="20"/>
        </w:rPr>
      </w:pPr>
      <w:r>
        <w:rPr>
          <w:rFonts w:asciiTheme="minorEastAsia" w:hAnsiTheme="minorEastAsia" w:hint="eastAsia"/>
          <w:sz w:val="20"/>
          <w:szCs w:val="20"/>
        </w:rPr>
        <w:t>３</w:t>
      </w:r>
      <w:r w:rsidR="008D71CC" w:rsidRPr="00E95D4C">
        <w:rPr>
          <w:rFonts w:asciiTheme="minorEastAsia" w:hAnsiTheme="minorEastAsia" w:hint="eastAsia"/>
          <w:sz w:val="20"/>
          <w:szCs w:val="20"/>
        </w:rPr>
        <w:t>．登録料</w:t>
      </w:r>
    </w:p>
    <w:p w:rsidR="00000E3A" w:rsidRPr="00E95D4C" w:rsidRDefault="00A46636" w:rsidP="00000E3A">
      <w:pPr>
        <w:ind w:firstLineChars="200" w:firstLine="400"/>
        <w:rPr>
          <w:rFonts w:asciiTheme="minorEastAsia" w:hAnsiTheme="minorEastAsia"/>
          <w:sz w:val="20"/>
          <w:szCs w:val="20"/>
        </w:rPr>
      </w:pPr>
      <w:r>
        <w:rPr>
          <w:rFonts w:asciiTheme="minorEastAsia" w:hAnsiTheme="minorEastAsia" w:hint="eastAsia"/>
          <w:sz w:val="20"/>
          <w:szCs w:val="20"/>
        </w:rPr>
        <w:t>●</w:t>
      </w:r>
      <w:r w:rsidR="00000E3A" w:rsidRPr="00E95D4C">
        <w:rPr>
          <w:rFonts w:asciiTheme="minorEastAsia" w:hAnsiTheme="minorEastAsia" w:hint="eastAsia"/>
          <w:sz w:val="20"/>
          <w:szCs w:val="20"/>
        </w:rPr>
        <w:t xml:space="preserve">コラボレーションプログラム　1プログラム　8,000円　</w:t>
      </w:r>
    </w:p>
    <w:p w:rsidR="00000E3A" w:rsidRPr="00E95D4C" w:rsidRDefault="00A46636" w:rsidP="00DB17EE">
      <w:pPr>
        <w:ind w:firstLineChars="200" w:firstLine="400"/>
        <w:rPr>
          <w:rFonts w:asciiTheme="minorEastAsia" w:hAnsiTheme="minorEastAsia"/>
          <w:sz w:val="20"/>
          <w:szCs w:val="20"/>
        </w:rPr>
      </w:pPr>
      <w:r>
        <w:rPr>
          <w:rFonts w:asciiTheme="minorEastAsia" w:hAnsiTheme="minorEastAsia" w:hint="eastAsia"/>
          <w:sz w:val="20"/>
          <w:szCs w:val="20"/>
        </w:rPr>
        <w:t>●</w:t>
      </w:r>
      <w:r w:rsidR="00000E3A" w:rsidRPr="00E95D4C">
        <w:rPr>
          <w:rFonts w:asciiTheme="minorEastAsia" w:hAnsiTheme="minorEastAsia" w:hint="eastAsia"/>
          <w:sz w:val="20"/>
          <w:szCs w:val="20"/>
        </w:rPr>
        <w:t xml:space="preserve">体験プログラム　1プログラム　5,000円　</w:t>
      </w:r>
      <w:r w:rsidR="006E051A" w:rsidRPr="00E95D4C">
        <w:rPr>
          <w:rFonts w:asciiTheme="minorEastAsia" w:hAnsiTheme="minorEastAsia" w:hint="eastAsia"/>
          <w:sz w:val="20"/>
          <w:szCs w:val="20"/>
        </w:rPr>
        <w:t>（</w:t>
      </w:r>
      <w:r w:rsidR="00000E3A" w:rsidRPr="00E95D4C">
        <w:rPr>
          <w:rFonts w:asciiTheme="minorEastAsia" w:hAnsiTheme="minorEastAsia" w:hint="eastAsia"/>
          <w:sz w:val="20"/>
          <w:szCs w:val="20"/>
        </w:rPr>
        <w:t>参加費無料の</w:t>
      </w:r>
      <w:r w:rsidR="006E051A" w:rsidRPr="00E95D4C">
        <w:rPr>
          <w:rFonts w:asciiTheme="minorEastAsia" w:hAnsiTheme="minorEastAsia" w:hint="eastAsia"/>
          <w:sz w:val="20"/>
          <w:szCs w:val="20"/>
        </w:rPr>
        <w:t xml:space="preserve">場合　</w:t>
      </w:r>
      <w:r w:rsidR="00000E3A" w:rsidRPr="00E95D4C">
        <w:rPr>
          <w:rFonts w:asciiTheme="minorEastAsia" w:hAnsiTheme="minorEastAsia" w:hint="eastAsia"/>
          <w:sz w:val="20"/>
          <w:szCs w:val="20"/>
        </w:rPr>
        <w:t>1プログラム　3,000円</w:t>
      </w:r>
      <w:r w:rsidR="006E051A" w:rsidRPr="00E95D4C">
        <w:rPr>
          <w:rFonts w:asciiTheme="minorEastAsia" w:hAnsiTheme="minorEastAsia" w:hint="eastAsia"/>
          <w:sz w:val="20"/>
          <w:szCs w:val="20"/>
        </w:rPr>
        <w:t>）</w:t>
      </w:r>
    </w:p>
    <w:p w:rsidR="00000E3A" w:rsidRPr="00E95D4C" w:rsidRDefault="00435178" w:rsidP="00DB17EE">
      <w:pPr>
        <w:ind w:firstLineChars="200" w:firstLine="400"/>
        <w:jc w:val="left"/>
        <w:rPr>
          <w:rFonts w:asciiTheme="minorEastAsia" w:hAnsiTheme="minorEastAsia"/>
          <w:sz w:val="20"/>
          <w:szCs w:val="20"/>
        </w:rPr>
      </w:pPr>
      <w:r w:rsidRPr="00E95D4C">
        <w:rPr>
          <w:rFonts w:asciiTheme="minorEastAsia" w:hAnsiTheme="minorEastAsia" w:hint="eastAsia"/>
          <w:sz w:val="20"/>
          <w:szCs w:val="20"/>
        </w:rPr>
        <w:t>※1プログラムに対する登録料のため、開催</w:t>
      </w:r>
      <w:r w:rsidR="003E4AC4">
        <w:rPr>
          <w:rFonts w:asciiTheme="minorEastAsia" w:hAnsiTheme="minorEastAsia" w:hint="eastAsia"/>
          <w:sz w:val="20"/>
          <w:szCs w:val="20"/>
        </w:rPr>
        <w:t>回</w:t>
      </w:r>
      <w:r w:rsidRPr="00E95D4C">
        <w:rPr>
          <w:rFonts w:asciiTheme="minorEastAsia" w:hAnsiTheme="minorEastAsia" w:hint="eastAsia"/>
          <w:sz w:val="20"/>
          <w:szCs w:val="20"/>
        </w:rPr>
        <w:t>数が1回でも</w:t>
      </w:r>
      <w:r w:rsidR="003E4AC4">
        <w:rPr>
          <w:rFonts w:asciiTheme="minorEastAsia" w:hAnsiTheme="minorEastAsia" w:hint="eastAsia"/>
          <w:sz w:val="20"/>
          <w:szCs w:val="20"/>
        </w:rPr>
        <w:t>複数</w:t>
      </w:r>
      <w:r w:rsidRPr="00E95D4C">
        <w:rPr>
          <w:rFonts w:asciiTheme="minorEastAsia" w:hAnsiTheme="minorEastAsia" w:hint="eastAsia"/>
          <w:sz w:val="20"/>
          <w:szCs w:val="20"/>
        </w:rPr>
        <w:t>回でも同一価格です。</w:t>
      </w:r>
    </w:p>
    <w:p w:rsidR="00ED2E54" w:rsidRPr="00E95D4C" w:rsidRDefault="00ED2E54" w:rsidP="00ED2E54">
      <w:pPr>
        <w:ind w:firstLineChars="200" w:firstLine="400"/>
        <w:jc w:val="left"/>
        <w:rPr>
          <w:rFonts w:asciiTheme="minorEastAsia" w:hAnsiTheme="minorEastAsia"/>
          <w:sz w:val="20"/>
          <w:szCs w:val="20"/>
        </w:rPr>
      </w:pPr>
      <w:r w:rsidRPr="00E95D4C">
        <w:rPr>
          <w:rFonts w:asciiTheme="minorEastAsia" w:hAnsiTheme="minorEastAsia" w:hint="eastAsia"/>
          <w:sz w:val="20"/>
          <w:szCs w:val="20"/>
        </w:rPr>
        <w:t>※1団体で登録できるプログラム数は3プログラムまでとします。</w:t>
      </w:r>
    </w:p>
    <w:p w:rsidR="00555DC0" w:rsidRPr="00E95D4C" w:rsidRDefault="00D138B8" w:rsidP="00555DC0">
      <w:pPr>
        <w:ind w:leftChars="200" w:left="620" w:hangingChars="100" w:hanging="200"/>
        <w:jc w:val="left"/>
        <w:rPr>
          <w:rFonts w:asciiTheme="minorEastAsia" w:hAnsiTheme="minorEastAsia"/>
          <w:sz w:val="20"/>
          <w:szCs w:val="20"/>
        </w:rPr>
      </w:pPr>
      <w:r w:rsidRPr="00E95D4C">
        <w:rPr>
          <w:rFonts w:asciiTheme="minorEastAsia" w:hAnsiTheme="minorEastAsia" w:hint="eastAsia"/>
          <w:sz w:val="20"/>
          <w:szCs w:val="20"/>
        </w:rPr>
        <w:t>※</w:t>
      </w:r>
      <w:r w:rsidR="00555DC0" w:rsidRPr="00E95D4C">
        <w:rPr>
          <w:rFonts w:asciiTheme="minorEastAsia" w:hAnsiTheme="minorEastAsia" w:hint="eastAsia"/>
          <w:sz w:val="20"/>
          <w:szCs w:val="20"/>
        </w:rPr>
        <w:t>コラボレーションプログラムとは、複数の団体等が連携し、伊豆の国市の資源を活用し、伊豆の国ふるさと博覧会のために企画・開催するプログラムとします。</w:t>
      </w:r>
    </w:p>
    <w:p w:rsidR="0017550A" w:rsidRPr="00555DC0" w:rsidRDefault="0017550A" w:rsidP="00F350B1">
      <w:pPr>
        <w:ind w:leftChars="200" w:left="420"/>
        <w:jc w:val="left"/>
        <w:rPr>
          <w:rFonts w:asciiTheme="minorEastAsia" w:hAnsiTheme="minorEastAsia"/>
          <w:sz w:val="20"/>
          <w:szCs w:val="20"/>
        </w:rPr>
      </w:pPr>
    </w:p>
    <w:p w:rsidR="00FC7854" w:rsidRPr="00E95D4C" w:rsidRDefault="00FC77C5" w:rsidP="00FC7854">
      <w:pPr>
        <w:jc w:val="left"/>
        <w:rPr>
          <w:rFonts w:asciiTheme="minorEastAsia" w:hAnsiTheme="minorEastAsia"/>
          <w:sz w:val="20"/>
          <w:szCs w:val="20"/>
        </w:rPr>
      </w:pPr>
      <w:r>
        <w:rPr>
          <w:rFonts w:asciiTheme="minorEastAsia" w:hAnsiTheme="minorEastAsia" w:hint="eastAsia"/>
          <w:sz w:val="20"/>
          <w:szCs w:val="20"/>
        </w:rPr>
        <w:t>４</w:t>
      </w:r>
      <w:r w:rsidR="00FC7854" w:rsidRPr="00E95D4C">
        <w:rPr>
          <w:rFonts w:asciiTheme="minorEastAsia" w:hAnsiTheme="minorEastAsia" w:hint="eastAsia"/>
          <w:sz w:val="20"/>
          <w:szCs w:val="20"/>
        </w:rPr>
        <w:t>．プログラム実施基準</w:t>
      </w:r>
    </w:p>
    <w:p w:rsidR="00DB17EE" w:rsidRPr="00E95D4C" w:rsidRDefault="00EA14EA" w:rsidP="00DB17EE">
      <w:pPr>
        <w:ind w:firstLineChars="100" w:firstLine="200"/>
        <w:jc w:val="left"/>
        <w:rPr>
          <w:rFonts w:asciiTheme="minorEastAsia" w:hAnsiTheme="minorEastAsia"/>
          <w:sz w:val="20"/>
          <w:szCs w:val="20"/>
        </w:rPr>
      </w:pPr>
      <w:r>
        <w:rPr>
          <w:rFonts w:asciiTheme="minorEastAsia" w:hAnsiTheme="minorEastAsia" w:hint="eastAsia"/>
          <w:sz w:val="20"/>
          <w:szCs w:val="20"/>
        </w:rPr>
        <w:t>・開催の目的</w:t>
      </w:r>
      <w:bookmarkStart w:id="0" w:name="_GoBack"/>
      <w:bookmarkEnd w:id="0"/>
      <w:r w:rsidR="00396C97" w:rsidRPr="00E95D4C">
        <w:rPr>
          <w:rFonts w:asciiTheme="minorEastAsia" w:hAnsiTheme="minorEastAsia" w:hint="eastAsia"/>
          <w:sz w:val="20"/>
          <w:szCs w:val="20"/>
        </w:rPr>
        <w:t>に沿っていること</w:t>
      </w:r>
    </w:p>
    <w:p w:rsidR="00396C97" w:rsidRPr="00E95D4C" w:rsidRDefault="00396C97" w:rsidP="00DB17EE">
      <w:pPr>
        <w:ind w:firstLineChars="100" w:firstLine="200"/>
        <w:jc w:val="left"/>
        <w:rPr>
          <w:rFonts w:asciiTheme="minorEastAsia" w:hAnsiTheme="minorEastAsia"/>
          <w:sz w:val="20"/>
          <w:szCs w:val="20"/>
        </w:rPr>
      </w:pPr>
      <w:r w:rsidRPr="00E95D4C">
        <w:rPr>
          <w:rFonts w:asciiTheme="minorEastAsia" w:hAnsiTheme="minorEastAsia" w:hint="eastAsia"/>
          <w:sz w:val="20"/>
          <w:szCs w:val="20"/>
        </w:rPr>
        <w:t>・地域資源を活用し</w:t>
      </w:r>
      <w:r w:rsidR="006E051A" w:rsidRPr="00E95D4C">
        <w:rPr>
          <w:rFonts w:asciiTheme="minorEastAsia" w:hAnsiTheme="minorEastAsia" w:hint="eastAsia"/>
          <w:sz w:val="20"/>
          <w:szCs w:val="20"/>
        </w:rPr>
        <w:t>た</w:t>
      </w:r>
      <w:r w:rsidR="00F350B1" w:rsidRPr="00E95D4C">
        <w:rPr>
          <w:rFonts w:asciiTheme="minorEastAsia" w:hAnsiTheme="minorEastAsia" w:hint="eastAsia"/>
          <w:sz w:val="20"/>
          <w:szCs w:val="20"/>
        </w:rPr>
        <w:t>、伊豆の国ならではの</w:t>
      </w:r>
      <w:r w:rsidRPr="00E95D4C">
        <w:rPr>
          <w:rFonts w:asciiTheme="minorEastAsia" w:hAnsiTheme="minorEastAsia" w:hint="eastAsia"/>
          <w:sz w:val="20"/>
          <w:szCs w:val="20"/>
        </w:rPr>
        <w:t>プログラムであること</w:t>
      </w:r>
    </w:p>
    <w:p w:rsidR="001F0D5F" w:rsidRPr="00E95D4C" w:rsidRDefault="00396C97" w:rsidP="001F0D5F">
      <w:pPr>
        <w:ind w:firstLineChars="100" w:firstLine="200"/>
        <w:jc w:val="left"/>
        <w:rPr>
          <w:rFonts w:asciiTheme="minorEastAsia" w:hAnsiTheme="minorEastAsia"/>
          <w:sz w:val="20"/>
          <w:szCs w:val="20"/>
        </w:rPr>
      </w:pPr>
      <w:r w:rsidRPr="00E95D4C">
        <w:rPr>
          <w:rFonts w:asciiTheme="minorEastAsia" w:hAnsiTheme="minorEastAsia" w:hint="eastAsia"/>
          <w:sz w:val="20"/>
          <w:szCs w:val="20"/>
        </w:rPr>
        <w:t>・開催場所が、伊豆の国市内であること</w:t>
      </w:r>
    </w:p>
    <w:p w:rsidR="00DB17EE" w:rsidRPr="00E95D4C" w:rsidRDefault="00FC7854" w:rsidP="00DB17EE">
      <w:pPr>
        <w:ind w:firstLineChars="100" w:firstLine="200"/>
        <w:jc w:val="left"/>
        <w:rPr>
          <w:rFonts w:asciiTheme="minorEastAsia" w:hAnsiTheme="minorEastAsia"/>
          <w:sz w:val="20"/>
          <w:szCs w:val="20"/>
        </w:rPr>
      </w:pPr>
      <w:r w:rsidRPr="00E95D4C">
        <w:rPr>
          <w:rFonts w:asciiTheme="minorEastAsia" w:hAnsiTheme="minorEastAsia" w:hint="eastAsia"/>
          <w:sz w:val="20"/>
          <w:szCs w:val="20"/>
        </w:rPr>
        <w:t>・開催期間中に実施すること</w:t>
      </w:r>
    </w:p>
    <w:p w:rsidR="00435178" w:rsidRPr="00E95D4C" w:rsidRDefault="00FC7854" w:rsidP="00DB17EE">
      <w:pPr>
        <w:ind w:firstLineChars="100" w:firstLine="200"/>
        <w:jc w:val="left"/>
        <w:rPr>
          <w:rFonts w:asciiTheme="minorEastAsia" w:hAnsiTheme="minorEastAsia"/>
          <w:sz w:val="20"/>
          <w:szCs w:val="20"/>
        </w:rPr>
      </w:pPr>
      <w:r w:rsidRPr="00E95D4C">
        <w:rPr>
          <w:rFonts w:asciiTheme="minorEastAsia" w:hAnsiTheme="minorEastAsia" w:hint="eastAsia"/>
          <w:sz w:val="20"/>
          <w:szCs w:val="20"/>
        </w:rPr>
        <w:t>（複数回のシリーズ体験の場合は、第1回目が開催期間中に実施されること）</w:t>
      </w:r>
    </w:p>
    <w:p w:rsidR="002F166C" w:rsidRPr="00E95D4C" w:rsidRDefault="00FC7854" w:rsidP="00435178">
      <w:pPr>
        <w:ind w:firstLineChars="100" w:firstLine="200"/>
        <w:jc w:val="left"/>
        <w:rPr>
          <w:rFonts w:asciiTheme="minorEastAsia" w:hAnsiTheme="minorEastAsia"/>
          <w:sz w:val="20"/>
          <w:szCs w:val="20"/>
        </w:rPr>
      </w:pPr>
      <w:r w:rsidRPr="00E95D4C">
        <w:rPr>
          <w:rFonts w:asciiTheme="minorEastAsia" w:hAnsiTheme="minorEastAsia" w:hint="eastAsia"/>
          <w:sz w:val="20"/>
          <w:szCs w:val="20"/>
        </w:rPr>
        <w:t>・体験料が適切な価格設定であること</w:t>
      </w:r>
    </w:p>
    <w:p w:rsidR="007466BC" w:rsidRPr="00E95D4C" w:rsidRDefault="007466BC" w:rsidP="00DB17EE">
      <w:pPr>
        <w:ind w:firstLineChars="100" w:firstLine="200"/>
        <w:jc w:val="left"/>
        <w:rPr>
          <w:rFonts w:asciiTheme="minorEastAsia" w:hAnsiTheme="minorEastAsia"/>
          <w:sz w:val="20"/>
          <w:szCs w:val="20"/>
        </w:rPr>
      </w:pPr>
      <w:r w:rsidRPr="00E95D4C">
        <w:rPr>
          <w:rFonts w:asciiTheme="minorEastAsia" w:hAnsiTheme="minorEastAsia" w:hint="eastAsia"/>
          <w:sz w:val="20"/>
          <w:szCs w:val="20"/>
        </w:rPr>
        <w:t>・公序良俗に反しないこと</w:t>
      </w:r>
    </w:p>
    <w:p w:rsidR="0017550A" w:rsidRDefault="00301CBC" w:rsidP="00DB17EE">
      <w:pPr>
        <w:ind w:firstLineChars="100" w:firstLine="200"/>
        <w:jc w:val="left"/>
        <w:rPr>
          <w:rFonts w:asciiTheme="minorEastAsia" w:hAnsiTheme="minorEastAsia"/>
          <w:sz w:val="20"/>
          <w:szCs w:val="20"/>
        </w:rPr>
      </w:pPr>
      <w:r>
        <w:rPr>
          <w:rFonts w:asciiTheme="minorEastAsia" w:hAnsiTheme="minorEastAsia" w:hint="eastAsia"/>
          <w:sz w:val="20"/>
          <w:szCs w:val="20"/>
        </w:rPr>
        <w:t>・新型コロナウイルス感染症予防対策すること。</w:t>
      </w:r>
    </w:p>
    <w:p w:rsidR="00301CBC" w:rsidRPr="00E95D4C" w:rsidRDefault="00301CBC" w:rsidP="00DB17EE">
      <w:pPr>
        <w:ind w:firstLineChars="100" w:firstLine="200"/>
        <w:jc w:val="left"/>
        <w:rPr>
          <w:rFonts w:asciiTheme="minorEastAsia" w:hAnsiTheme="minorEastAsia"/>
          <w:sz w:val="20"/>
          <w:szCs w:val="20"/>
        </w:rPr>
      </w:pPr>
    </w:p>
    <w:p w:rsidR="00435178" w:rsidRPr="00E95D4C" w:rsidRDefault="00FC77C5" w:rsidP="00FC7854">
      <w:pPr>
        <w:jc w:val="left"/>
        <w:rPr>
          <w:rFonts w:asciiTheme="minorEastAsia" w:hAnsiTheme="minorEastAsia"/>
          <w:sz w:val="20"/>
          <w:szCs w:val="20"/>
        </w:rPr>
      </w:pPr>
      <w:r>
        <w:rPr>
          <w:rFonts w:asciiTheme="minorEastAsia" w:hAnsiTheme="minorEastAsia" w:hint="eastAsia"/>
          <w:sz w:val="20"/>
          <w:szCs w:val="20"/>
        </w:rPr>
        <w:t>５</w:t>
      </w:r>
      <w:r w:rsidR="00DB17EE" w:rsidRPr="00E95D4C">
        <w:rPr>
          <w:rFonts w:asciiTheme="minorEastAsia" w:hAnsiTheme="minorEastAsia" w:hint="eastAsia"/>
          <w:sz w:val="20"/>
          <w:szCs w:val="20"/>
        </w:rPr>
        <w:t>.</w:t>
      </w:r>
      <w:r w:rsidR="00435178" w:rsidRPr="00E95D4C">
        <w:rPr>
          <w:rFonts w:asciiTheme="minorEastAsia" w:hAnsiTheme="minorEastAsia" w:hint="eastAsia"/>
          <w:sz w:val="20"/>
          <w:szCs w:val="20"/>
        </w:rPr>
        <w:t>注意事項</w:t>
      </w:r>
    </w:p>
    <w:p w:rsidR="00435178" w:rsidRPr="00E95D4C" w:rsidRDefault="00435178" w:rsidP="00435178">
      <w:pPr>
        <w:ind w:firstLineChars="100" w:firstLine="200"/>
        <w:jc w:val="left"/>
        <w:rPr>
          <w:rFonts w:asciiTheme="minorEastAsia" w:hAnsiTheme="minorEastAsia"/>
          <w:sz w:val="20"/>
          <w:szCs w:val="20"/>
        </w:rPr>
      </w:pPr>
      <w:r w:rsidRPr="00E95D4C">
        <w:rPr>
          <w:rFonts w:asciiTheme="minorEastAsia" w:hAnsiTheme="minorEastAsia" w:hint="eastAsia"/>
          <w:sz w:val="20"/>
          <w:szCs w:val="20"/>
        </w:rPr>
        <w:t>・実施に必要な許可、保険の加入等は、</w:t>
      </w:r>
      <w:r w:rsidR="00396C97" w:rsidRPr="00E95D4C">
        <w:rPr>
          <w:rFonts w:asciiTheme="minorEastAsia" w:hAnsiTheme="minorEastAsia" w:hint="eastAsia"/>
          <w:sz w:val="20"/>
          <w:szCs w:val="20"/>
        </w:rPr>
        <w:t>パートナー</w:t>
      </w:r>
      <w:r w:rsidRPr="00E95D4C">
        <w:rPr>
          <w:rFonts w:asciiTheme="minorEastAsia" w:hAnsiTheme="minorEastAsia" w:hint="eastAsia"/>
          <w:sz w:val="20"/>
          <w:szCs w:val="20"/>
        </w:rPr>
        <w:t>各自で対応をお願いします。</w:t>
      </w:r>
    </w:p>
    <w:p w:rsidR="00396C97" w:rsidRPr="00E95D4C" w:rsidRDefault="00435178" w:rsidP="00396C97">
      <w:pPr>
        <w:ind w:leftChars="100" w:left="410" w:hangingChars="100" w:hanging="200"/>
        <w:jc w:val="left"/>
        <w:rPr>
          <w:rFonts w:asciiTheme="minorEastAsia" w:hAnsiTheme="minorEastAsia" w:cs="Times New Roman"/>
          <w:sz w:val="20"/>
          <w:szCs w:val="20"/>
        </w:rPr>
      </w:pPr>
      <w:r w:rsidRPr="00E95D4C">
        <w:rPr>
          <w:rFonts w:asciiTheme="minorEastAsia" w:hAnsiTheme="minorEastAsia" w:hint="eastAsia"/>
          <w:sz w:val="20"/>
          <w:szCs w:val="20"/>
        </w:rPr>
        <w:t>・実施に</w:t>
      </w:r>
      <w:r w:rsidRPr="00E95D4C">
        <w:rPr>
          <w:rFonts w:asciiTheme="minorEastAsia" w:hAnsiTheme="minorEastAsia" w:cs="Times New Roman" w:hint="eastAsia"/>
          <w:sz w:val="20"/>
          <w:szCs w:val="20"/>
        </w:rPr>
        <w:t>関する事故、紛争等は全て</w:t>
      </w:r>
      <w:r w:rsidR="008F5850" w:rsidRPr="00E95D4C">
        <w:rPr>
          <w:rFonts w:asciiTheme="minorEastAsia" w:hAnsiTheme="minorEastAsia" w:cs="Times New Roman" w:hint="eastAsia"/>
          <w:sz w:val="20"/>
          <w:szCs w:val="20"/>
        </w:rPr>
        <w:t>パートナー</w:t>
      </w:r>
      <w:r w:rsidR="00396C97" w:rsidRPr="00E95D4C">
        <w:rPr>
          <w:rFonts w:asciiTheme="minorEastAsia" w:hAnsiTheme="minorEastAsia" w:cs="Times New Roman" w:hint="eastAsia"/>
          <w:sz w:val="20"/>
          <w:szCs w:val="20"/>
        </w:rPr>
        <w:t>各自</w:t>
      </w:r>
      <w:r w:rsidRPr="00E95D4C">
        <w:rPr>
          <w:rFonts w:asciiTheme="minorEastAsia" w:hAnsiTheme="minorEastAsia" w:cs="Times New Roman" w:hint="eastAsia"/>
          <w:sz w:val="20"/>
          <w:szCs w:val="20"/>
        </w:rPr>
        <w:t>の責任において対応処理してください。</w:t>
      </w:r>
    </w:p>
    <w:p w:rsidR="00435178" w:rsidRPr="00E95D4C" w:rsidRDefault="00435178" w:rsidP="00396C97">
      <w:pPr>
        <w:ind w:leftChars="200" w:left="420"/>
        <w:jc w:val="left"/>
        <w:rPr>
          <w:rFonts w:asciiTheme="minorEastAsia" w:hAnsiTheme="minorEastAsia"/>
          <w:sz w:val="20"/>
          <w:szCs w:val="20"/>
        </w:rPr>
      </w:pPr>
      <w:r w:rsidRPr="00E95D4C">
        <w:rPr>
          <w:rFonts w:asciiTheme="minorEastAsia" w:hAnsiTheme="minorEastAsia" w:cs="Times New Roman" w:hint="eastAsia"/>
          <w:sz w:val="20"/>
          <w:szCs w:val="20"/>
        </w:rPr>
        <w:t>損害等いかなる理由においても事務局は責任を負いません。</w:t>
      </w:r>
    </w:p>
    <w:p w:rsidR="00301CBC" w:rsidRDefault="00301CBC" w:rsidP="00301CBC">
      <w:pPr>
        <w:spacing w:line="320" w:lineRule="exact"/>
        <w:rPr>
          <w:rFonts w:asciiTheme="minorEastAsia" w:hAnsiTheme="minorEastAsia" w:cs="Times New Roman"/>
          <w:sz w:val="20"/>
          <w:szCs w:val="20"/>
        </w:rPr>
      </w:pPr>
      <w:r>
        <w:rPr>
          <w:rFonts w:asciiTheme="minorEastAsia" w:hAnsiTheme="minorEastAsia" w:cs="Times New Roman" w:hint="eastAsia"/>
          <w:sz w:val="20"/>
          <w:szCs w:val="20"/>
        </w:rPr>
        <w:t xml:space="preserve">　・新型コロナウイルスの流行状況により、中止または内容を変更する場合があります。</w:t>
      </w:r>
    </w:p>
    <w:p w:rsidR="00301CBC" w:rsidRPr="00E95D4C" w:rsidRDefault="00301CBC" w:rsidP="00301CBC">
      <w:pPr>
        <w:spacing w:line="320" w:lineRule="exact"/>
        <w:rPr>
          <w:rFonts w:asciiTheme="minorEastAsia" w:hAnsiTheme="minorEastAsia" w:cs="Times New Roman"/>
          <w:sz w:val="20"/>
          <w:szCs w:val="20"/>
        </w:rPr>
      </w:pPr>
    </w:p>
    <w:p w:rsidR="005026F6" w:rsidRPr="00E95D4C" w:rsidRDefault="00202E3B" w:rsidP="00036DC0">
      <w:pPr>
        <w:jc w:val="left"/>
        <w:rPr>
          <w:rFonts w:asciiTheme="minorEastAsia" w:hAnsiTheme="minorEastAsia"/>
          <w:sz w:val="20"/>
          <w:szCs w:val="20"/>
        </w:rPr>
      </w:pPr>
      <w:r w:rsidRPr="00E95D4C">
        <w:rPr>
          <w:rFonts w:asciiTheme="minorEastAsia" w:hAnsiTheme="minorEastAsia" w:hint="eastAsia"/>
          <w:sz w:val="20"/>
          <w:szCs w:val="20"/>
        </w:rPr>
        <w:t>問合せ</w:t>
      </w:r>
      <w:r w:rsidR="00DB17EE" w:rsidRPr="00E95D4C">
        <w:rPr>
          <w:rFonts w:asciiTheme="minorEastAsia" w:hAnsiTheme="minorEastAsia" w:hint="eastAsia"/>
          <w:sz w:val="20"/>
          <w:szCs w:val="20"/>
        </w:rPr>
        <w:t xml:space="preserve">　</w:t>
      </w:r>
      <w:r w:rsidR="00555DC0">
        <w:rPr>
          <w:rFonts w:asciiTheme="minorEastAsia" w:hAnsiTheme="minorEastAsia" w:hint="eastAsia"/>
          <w:sz w:val="20"/>
          <w:szCs w:val="20"/>
        </w:rPr>
        <w:t>ひとつなぎ伊豆の国。</w:t>
      </w:r>
      <w:r w:rsidR="007466BC" w:rsidRPr="00E95D4C">
        <w:rPr>
          <w:rFonts w:asciiTheme="minorEastAsia" w:hAnsiTheme="minorEastAsia" w:hint="eastAsia"/>
          <w:sz w:val="20"/>
          <w:szCs w:val="20"/>
        </w:rPr>
        <w:t>事務局</w:t>
      </w:r>
      <w:r w:rsidR="008F5850" w:rsidRPr="00E95D4C">
        <w:rPr>
          <w:rFonts w:asciiTheme="minorEastAsia" w:hAnsiTheme="minorEastAsia" w:hint="eastAsia"/>
          <w:sz w:val="20"/>
          <w:szCs w:val="20"/>
        </w:rPr>
        <w:t>（伊豆の国市観光</w:t>
      </w:r>
      <w:r w:rsidR="00555DC0">
        <w:rPr>
          <w:rFonts w:asciiTheme="minorEastAsia" w:hAnsiTheme="minorEastAsia" w:hint="eastAsia"/>
          <w:sz w:val="20"/>
          <w:szCs w:val="20"/>
        </w:rPr>
        <w:t>課</w:t>
      </w:r>
      <w:r w:rsidR="00E427AB" w:rsidRPr="00E95D4C">
        <w:rPr>
          <w:rFonts w:asciiTheme="minorEastAsia" w:hAnsiTheme="minorEastAsia" w:hint="eastAsia"/>
          <w:sz w:val="20"/>
          <w:szCs w:val="20"/>
        </w:rPr>
        <w:t>内</w:t>
      </w:r>
      <w:r w:rsidR="008F5850" w:rsidRPr="00E95D4C">
        <w:rPr>
          <w:rFonts w:asciiTheme="minorEastAsia" w:hAnsiTheme="minorEastAsia" w:hint="eastAsia"/>
          <w:sz w:val="20"/>
          <w:szCs w:val="20"/>
        </w:rPr>
        <w:t>）</w:t>
      </w:r>
    </w:p>
    <w:p w:rsidR="00E07841" w:rsidRPr="00301CBC" w:rsidRDefault="008F5850" w:rsidP="00301CBC">
      <w:pPr>
        <w:ind w:firstLineChars="400" w:firstLine="800"/>
        <w:jc w:val="left"/>
        <w:rPr>
          <w:rFonts w:asciiTheme="minorEastAsia" w:hAnsiTheme="minorEastAsia"/>
          <w:sz w:val="20"/>
          <w:szCs w:val="20"/>
        </w:rPr>
      </w:pPr>
      <w:r w:rsidRPr="00E95D4C">
        <w:rPr>
          <w:rFonts w:asciiTheme="minorEastAsia" w:hAnsiTheme="minorEastAsia" w:hint="eastAsia"/>
          <w:sz w:val="20"/>
          <w:szCs w:val="20"/>
        </w:rPr>
        <w:t xml:space="preserve">電話　</w:t>
      </w:r>
      <w:r w:rsidR="00555DC0">
        <w:rPr>
          <w:rFonts w:asciiTheme="minorEastAsia" w:hAnsiTheme="minorEastAsia" w:hint="eastAsia"/>
          <w:sz w:val="20"/>
          <w:szCs w:val="20"/>
        </w:rPr>
        <w:t xml:space="preserve"> 055-948-1480</w:t>
      </w:r>
      <w:r w:rsidR="005026F6" w:rsidRPr="00E95D4C">
        <w:rPr>
          <w:rFonts w:asciiTheme="minorEastAsia" w:hAnsiTheme="minorEastAsia" w:hint="eastAsia"/>
          <w:sz w:val="20"/>
          <w:szCs w:val="20"/>
        </w:rPr>
        <w:t xml:space="preserve">　</w:t>
      </w:r>
      <w:r w:rsidR="00036DC0" w:rsidRPr="00E95D4C">
        <w:rPr>
          <w:rFonts w:asciiTheme="minorEastAsia" w:hAnsiTheme="minorEastAsia" w:hint="eastAsia"/>
          <w:sz w:val="20"/>
          <w:szCs w:val="20"/>
        </w:rPr>
        <w:t>FAX</w:t>
      </w:r>
      <w:r w:rsidRPr="00E95D4C">
        <w:rPr>
          <w:rFonts w:asciiTheme="minorEastAsia" w:hAnsiTheme="minorEastAsia" w:hint="eastAsia"/>
          <w:sz w:val="20"/>
          <w:szCs w:val="20"/>
        </w:rPr>
        <w:t xml:space="preserve">　</w:t>
      </w:r>
      <w:r w:rsidR="00036DC0" w:rsidRPr="00E95D4C">
        <w:rPr>
          <w:rFonts w:asciiTheme="minorEastAsia" w:hAnsiTheme="minorEastAsia" w:hint="eastAsia"/>
          <w:sz w:val="20"/>
          <w:szCs w:val="20"/>
        </w:rPr>
        <w:t>055-948-</w:t>
      </w:r>
      <w:r w:rsidR="00555DC0">
        <w:rPr>
          <w:rFonts w:asciiTheme="minorEastAsia" w:hAnsiTheme="minorEastAsia" w:hint="eastAsia"/>
          <w:sz w:val="20"/>
          <w:szCs w:val="20"/>
        </w:rPr>
        <w:t>2926</w:t>
      </w:r>
      <w:r w:rsidR="00036DC0" w:rsidRPr="00E95D4C">
        <w:rPr>
          <w:rFonts w:asciiTheme="minorEastAsia" w:hAnsiTheme="minorEastAsia" w:hint="eastAsia"/>
          <w:sz w:val="20"/>
          <w:szCs w:val="20"/>
        </w:rPr>
        <w:t xml:space="preserve">　</w:t>
      </w:r>
      <w:r w:rsidR="00474312" w:rsidRPr="00E95D4C">
        <w:rPr>
          <w:rFonts w:asciiTheme="minorEastAsia" w:hAnsiTheme="minorEastAsia" w:hint="eastAsia"/>
          <w:sz w:val="20"/>
          <w:szCs w:val="20"/>
        </w:rPr>
        <w:t>Email</w:t>
      </w:r>
      <w:r w:rsidR="00FF639F" w:rsidRPr="00E95D4C">
        <w:rPr>
          <w:rFonts w:asciiTheme="minorEastAsia" w:hAnsiTheme="minorEastAsia"/>
          <w:sz w:val="20"/>
          <w:szCs w:val="20"/>
        </w:rPr>
        <w:t xml:space="preserve"> </w:t>
      </w:r>
      <w:hyperlink r:id="rId8" w:history="1">
        <w:r w:rsidR="00FF639F" w:rsidRPr="00E95D4C">
          <w:rPr>
            <w:rStyle w:val="a9"/>
            <w:rFonts w:asciiTheme="minorEastAsia" w:hAnsiTheme="minorEastAsia" w:hint="eastAsia"/>
            <w:color w:val="auto"/>
            <w:sz w:val="20"/>
            <w:szCs w:val="20"/>
          </w:rPr>
          <w:t>mitsuketa1292@furuhaku</w:t>
        </w:r>
        <w:r w:rsidR="00FF639F" w:rsidRPr="00E95D4C">
          <w:rPr>
            <w:rStyle w:val="a9"/>
            <w:rFonts w:asciiTheme="minorEastAsia" w:hAnsiTheme="minorEastAsia"/>
            <w:color w:val="auto"/>
            <w:sz w:val="20"/>
            <w:szCs w:val="20"/>
          </w:rPr>
          <w:t>.jp</w:t>
        </w:r>
      </w:hyperlink>
      <w:r w:rsidR="00FF639F" w:rsidRPr="00E95D4C">
        <w:rPr>
          <w:rFonts w:asciiTheme="minorEastAsia" w:hAnsiTheme="minorEastAsia"/>
          <w:sz w:val="20"/>
          <w:szCs w:val="20"/>
        </w:rPr>
        <w:t xml:space="preserve"> </w:t>
      </w:r>
    </w:p>
    <w:sectPr w:rsidR="00E07841" w:rsidRPr="00301CBC" w:rsidSect="00C832F0">
      <w:pgSz w:w="11906" w:h="16838" w:code="9"/>
      <w:pgMar w:top="1134" w:right="851" w:bottom="1134" w:left="851" w:header="284" w:footer="567" w:gutter="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AC8" w:rsidRDefault="00246AC8" w:rsidP="008349DB">
      <w:r>
        <w:separator/>
      </w:r>
    </w:p>
  </w:endnote>
  <w:endnote w:type="continuationSeparator" w:id="0">
    <w:p w:rsidR="00246AC8" w:rsidRDefault="00246AC8" w:rsidP="0083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C8" w:rsidRDefault="00246AC8" w:rsidP="008349DB">
      <w:r>
        <w:separator/>
      </w:r>
    </w:p>
  </w:footnote>
  <w:footnote w:type="continuationSeparator" w:id="0">
    <w:p w:rsidR="00246AC8" w:rsidRDefault="00246AC8" w:rsidP="00834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540B8"/>
    <w:multiLevelType w:val="hybridMultilevel"/>
    <w:tmpl w:val="D7FC76E0"/>
    <w:lvl w:ilvl="0" w:tplc="F796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A"/>
    <w:rsid w:val="00000E3A"/>
    <w:rsid w:val="00005BB0"/>
    <w:rsid w:val="00010CD1"/>
    <w:rsid w:val="00020212"/>
    <w:rsid w:val="00026EB8"/>
    <w:rsid w:val="00036DC0"/>
    <w:rsid w:val="000376CF"/>
    <w:rsid w:val="000471BE"/>
    <w:rsid w:val="00095727"/>
    <w:rsid w:val="000A051C"/>
    <w:rsid w:val="000A51B4"/>
    <w:rsid w:val="000D1B4F"/>
    <w:rsid w:val="000D256E"/>
    <w:rsid w:val="000E2FB2"/>
    <w:rsid w:val="00100DBE"/>
    <w:rsid w:val="001360FB"/>
    <w:rsid w:val="001424B0"/>
    <w:rsid w:val="00143E9B"/>
    <w:rsid w:val="00144FC2"/>
    <w:rsid w:val="00157962"/>
    <w:rsid w:val="0017308A"/>
    <w:rsid w:val="0017550A"/>
    <w:rsid w:val="00186B62"/>
    <w:rsid w:val="0019058B"/>
    <w:rsid w:val="00197DFF"/>
    <w:rsid w:val="001F0D5F"/>
    <w:rsid w:val="00200E82"/>
    <w:rsid w:val="00202E3B"/>
    <w:rsid w:val="002346C9"/>
    <w:rsid w:val="00242BA3"/>
    <w:rsid w:val="00246AC8"/>
    <w:rsid w:val="00265E7E"/>
    <w:rsid w:val="00271148"/>
    <w:rsid w:val="00274BC4"/>
    <w:rsid w:val="00275E1B"/>
    <w:rsid w:val="00276BF8"/>
    <w:rsid w:val="00283073"/>
    <w:rsid w:val="00294618"/>
    <w:rsid w:val="002C2662"/>
    <w:rsid w:val="002C65AC"/>
    <w:rsid w:val="002E0966"/>
    <w:rsid w:val="002F166C"/>
    <w:rsid w:val="00301CBC"/>
    <w:rsid w:val="003036BD"/>
    <w:rsid w:val="00314ECC"/>
    <w:rsid w:val="003219DE"/>
    <w:rsid w:val="003231EB"/>
    <w:rsid w:val="00330300"/>
    <w:rsid w:val="00345713"/>
    <w:rsid w:val="00354C8A"/>
    <w:rsid w:val="00372DD6"/>
    <w:rsid w:val="00396C97"/>
    <w:rsid w:val="003A41CC"/>
    <w:rsid w:val="003A529C"/>
    <w:rsid w:val="003D56D6"/>
    <w:rsid w:val="003E4AC4"/>
    <w:rsid w:val="00435178"/>
    <w:rsid w:val="0046362C"/>
    <w:rsid w:val="00474312"/>
    <w:rsid w:val="004A7037"/>
    <w:rsid w:val="004C6F72"/>
    <w:rsid w:val="005026F6"/>
    <w:rsid w:val="005042AB"/>
    <w:rsid w:val="00527C8B"/>
    <w:rsid w:val="00536B16"/>
    <w:rsid w:val="005467F2"/>
    <w:rsid w:val="00555DC0"/>
    <w:rsid w:val="0056302B"/>
    <w:rsid w:val="005E2A5D"/>
    <w:rsid w:val="005E390B"/>
    <w:rsid w:val="0060472B"/>
    <w:rsid w:val="006156BF"/>
    <w:rsid w:val="0062701F"/>
    <w:rsid w:val="006B5F45"/>
    <w:rsid w:val="006B60F7"/>
    <w:rsid w:val="006D6DBA"/>
    <w:rsid w:val="006E051A"/>
    <w:rsid w:val="0071306A"/>
    <w:rsid w:val="00713CE3"/>
    <w:rsid w:val="00737CA2"/>
    <w:rsid w:val="00744DB7"/>
    <w:rsid w:val="007466BC"/>
    <w:rsid w:val="007804B1"/>
    <w:rsid w:val="0081383A"/>
    <w:rsid w:val="00817129"/>
    <w:rsid w:val="008255E8"/>
    <w:rsid w:val="008301B5"/>
    <w:rsid w:val="008349DB"/>
    <w:rsid w:val="00836DF9"/>
    <w:rsid w:val="008849CF"/>
    <w:rsid w:val="008A469C"/>
    <w:rsid w:val="008A7CB9"/>
    <w:rsid w:val="008B18EF"/>
    <w:rsid w:val="008D71CC"/>
    <w:rsid w:val="008F5850"/>
    <w:rsid w:val="008F5A1E"/>
    <w:rsid w:val="00901C8F"/>
    <w:rsid w:val="009037A3"/>
    <w:rsid w:val="009233CE"/>
    <w:rsid w:val="009571CA"/>
    <w:rsid w:val="00962954"/>
    <w:rsid w:val="00974935"/>
    <w:rsid w:val="009F45A6"/>
    <w:rsid w:val="00A12D75"/>
    <w:rsid w:val="00A30876"/>
    <w:rsid w:val="00A46636"/>
    <w:rsid w:val="00A53A59"/>
    <w:rsid w:val="00A61F7F"/>
    <w:rsid w:val="00A6366C"/>
    <w:rsid w:val="00A65564"/>
    <w:rsid w:val="00A829EE"/>
    <w:rsid w:val="00A91983"/>
    <w:rsid w:val="00AC137A"/>
    <w:rsid w:val="00AC59BE"/>
    <w:rsid w:val="00AC79C7"/>
    <w:rsid w:val="00AE5D51"/>
    <w:rsid w:val="00B8388B"/>
    <w:rsid w:val="00BA3A64"/>
    <w:rsid w:val="00BD30C6"/>
    <w:rsid w:val="00BE74AD"/>
    <w:rsid w:val="00C179B1"/>
    <w:rsid w:val="00C23E15"/>
    <w:rsid w:val="00C537A0"/>
    <w:rsid w:val="00C67530"/>
    <w:rsid w:val="00C7308E"/>
    <w:rsid w:val="00C83285"/>
    <w:rsid w:val="00C832F0"/>
    <w:rsid w:val="00C84273"/>
    <w:rsid w:val="00C908BF"/>
    <w:rsid w:val="00CA5DD5"/>
    <w:rsid w:val="00CF5277"/>
    <w:rsid w:val="00D11786"/>
    <w:rsid w:val="00D138B8"/>
    <w:rsid w:val="00D14541"/>
    <w:rsid w:val="00D40FD4"/>
    <w:rsid w:val="00D47118"/>
    <w:rsid w:val="00D61825"/>
    <w:rsid w:val="00D62CA7"/>
    <w:rsid w:val="00DA546C"/>
    <w:rsid w:val="00DA6F55"/>
    <w:rsid w:val="00DB1696"/>
    <w:rsid w:val="00DB17EE"/>
    <w:rsid w:val="00DC08DD"/>
    <w:rsid w:val="00DD1127"/>
    <w:rsid w:val="00DE6390"/>
    <w:rsid w:val="00E07841"/>
    <w:rsid w:val="00E235E0"/>
    <w:rsid w:val="00E427AB"/>
    <w:rsid w:val="00E4469D"/>
    <w:rsid w:val="00E60A04"/>
    <w:rsid w:val="00E71751"/>
    <w:rsid w:val="00E9305B"/>
    <w:rsid w:val="00E95D4C"/>
    <w:rsid w:val="00EA14EA"/>
    <w:rsid w:val="00EA5394"/>
    <w:rsid w:val="00EB02A0"/>
    <w:rsid w:val="00ED2E54"/>
    <w:rsid w:val="00ED43C8"/>
    <w:rsid w:val="00EF1131"/>
    <w:rsid w:val="00F0139E"/>
    <w:rsid w:val="00F163F7"/>
    <w:rsid w:val="00F350B1"/>
    <w:rsid w:val="00F74A53"/>
    <w:rsid w:val="00F93A25"/>
    <w:rsid w:val="00FA29BB"/>
    <w:rsid w:val="00FC77C5"/>
    <w:rsid w:val="00FC7854"/>
    <w:rsid w:val="00FE7868"/>
    <w:rsid w:val="00FF63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41CE7"/>
  <w15:docId w15:val="{20C9F84D-B977-45DF-9570-71640EF2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4618"/>
    <w:pPr>
      <w:ind w:leftChars="400" w:left="840"/>
    </w:pPr>
  </w:style>
  <w:style w:type="paragraph" w:styleId="a5">
    <w:name w:val="header"/>
    <w:basedOn w:val="a"/>
    <w:link w:val="a6"/>
    <w:uiPriority w:val="99"/>
    <w:unhideWhenUsed/>
    <w:rsid w:val="008349DB"/>
    <w:pPr>
      <w:tabs>
        <w:tab w:val="center" w:pos="4252"/>
        <w:tab w:val="right" w:pos="8504"/>
      </w:tabs>
      <w:snapToGrid w:val="0"/>
    </w:pPr>
  </w:style>
  <w:style w:type="character" w:customStyle="1" w:styleId="a6">
    <w:name w:val="ヘッダー (文字)"/>
    <w:basedOn w:val="a0"/>
    <w:link w:val="a5"/>
    <w:uiPriority w:val="99"/>
    <w:rsid w:val="008349DB"/>
  </w:style>
  <w:style w:type="paragraph" w:styleId="a7">
    <w:name w:val="footer"/>
    <w:basedOn w:val="a"/>
    <w:link w:val="a8"/>
    <w:uiPriority w:val="99"/>
    <w:unhideWhenUsed/>
    <w:rsid w:val="008349DB"/>
    <w:pPr>
      <w:tabs>
        <w:tab w:val="center" w:pos="4252"/>
        <w:tab w:val="right" w:pos="8504"/>
      </w:tabs>
      <w:snapToGrid w:val="0"/>
    </w:pPr>
  </w:style>
  <w:style w:type="character" w:customStyle="1" w:styleId="a8">
    <w:name w:val="フッター (文字)"/>
    <w:basedOn w:val="a0"/>
    <w:link w:val="a7"/>
    <w:uiPriority w:val="99"/>
    <w:rsid w:val="008349DB"/>
  </w:style>
  <w:style w:type="character" w:styleId="a9">
    <w:name w:val="Hyperlink"/>
    <w:basedOn w:val="a0"/>
    <w:uiPriority w:val="99"/>
    <w:unhideWhenUsed/>
    <w:rsid w:val="00276BF8"/>
    <w:rPr>
      <w:color w:val="0000FF" w:themeColor="hyperlink"/>
      <w:u w:val="single"/>
    </w:rPr>
  </w:style>
  <w:style w:type="paragraph" w:styleId="aa">
    <w:name w:val="Date"/>
    <w:basedOn w:val="a"/>
    <w:next w:val="a"/>
    <w:link w:val="ab"/>
    <w:uiPriority w:val="99"/>
    <w:semiHidden/>
    <w:unhideWhenUsed/>
    <w:rsid w:val="002F166C"/>
  </w:style>
  <w:style w:type="character" w:customStyle="1" w:styleId="ab">
    <w:name w:val="日付 (文字)"/>
    <w:basedOn w:val="a0"/>
    <w:link w:val="aa"/>
    <w:uiPriority w:val="99"/>
    <w:semiHidden/>
    <w:rsid w:val="002F166C"/>
  </w:style>
  <w:style w:type="paragraph" w:styleId="ac">
    <w:name w:val="Balloon Text"/>
    <w:basedOn w:val="a"/>
    <w:link w:val="ad"/>
    <w:uiPriority w:val="99"/>
    <w:semiHidden/>
    <w:unhideWhenUsed/>
    <w:rsid w:val="001F0D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0D5F"/>
    <w:rPr>
      <w:rFonts w:asciiTheme="majorHAnsi" w:eastAsiaTheme="majorEastAsia" w:hAnsiTheme="majorHAnsi" w:cstheme="majorBidi"/>
      <w:sz w:val="18"/>
      <w:szCs w:val="18"/>
    </w:rPr>
  </w:style>
  <w:style w:type="paragraph" w:styleId="ae">
    <w:name w:val="Closing"/>
    <w:basedOn w:val="a"/>
    <w:link w:val="af"/>
    <w:rsid w:val="00E07841"/>
    <w:pPr>
      <w:jc w:val="right"/>
    </w:pPr>
    <w:rPr>
      <w:rFonts w:ascii="Century" w:eastAsia="ＭＳ 明朝" w:hAnsi="Century" w:cs="Times New Roman"/>
      <w:sz w:val="22"/>
    </w:rPr>
  </w:style>
  <w:style w:type="character" w:customStyle="1" w:styleId="af">
    <w:name w:val="結語 (文字)"/>
    <w:basedOn w:val="a0"/>
    <w:link w:val="ae"/>
    <w:rsid w:val="00E07841"/>
    <w:rPr>
      <w:rFonts w:ascii="Century" w:eastAsia="ＭＳ 明朝" w:hAnsi="Century" w:cs="Times New Roman"/>
      <w:sz w:val="22"/>
    </w:rPr>
  </w:style>
  <w:style w:type="paragraph" w:styleId="af0">
    <w:name w:val="Note Heading"/>
    <w:basedOn w:val="a"/>
    <w:next w:val="a"/>
    <w:link w:val="af1"/>
    <w:rsid w:val="00E07841"/>
    <w:pPr>
      <w:jc w:val="center"/>
    </w:pPr>
    <w:rPr>
      <w:rFonts w:ascii="Century" w:eastAsia="ＭＳ 明朝" w:hAnsi="Century" w:cs="Times New Roman"/>
      <w:szCs w:val="24"/>
    </w:rPr>
  </w:style>
  <w:style w:type="character" w:customStyle="1" w:styleId="af1">
    <w:name w:val="記 (文字)"/>
    <w:basedOn w:val="a0"/>
    <w:link w:val="af0"/>
    <w:rsid w:val="00E0784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suketa1292@furuhak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DC8A-03B5-40F4-8E66-C0015744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中川真紀</dc:creator>
  <cp:lastModifiedBy>押尾愛騎</cp:lastModifiedBy>
  <cp:revision>7</cp:revision>
  <cp:lastPrinted>2018-11-06T04:58:00Z</cp:lastPrinted>
  <dcterms:created xsi:type="dcterms:W3CDTF">2021-07-19T07:39:00Z</dcterms:created>
  <dcterms:modified xsi:type="dcterms:W3CDTF">2021-07-29T08:46:00Z</dcterms:modified>
</cp:coreProperties>
</file>